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90" w:rsidRDefault="00A80EF5" w:rsidP="00ED6940">
      <w:pPr>
        <w:spacing w:before="0" w:after="100" w:afterAutospacing="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80E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Regulamin Egzaminu na Kartę rowerową</w:t>
      </w:r>
    </w:p>
    <w:p w:rsidR="0032171C" w:rsidRPr="008C7047" w:rsidRDefault="003744F4" w:rsidP="008C704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9198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S</w:t>
      </w:r>
      <w:r w:rsidR="00A80EF5" w:rsidRPr="0019198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zkole Podstawowej im. T</w:t>
      </w:r>
      <w:r w:rsidR="0019198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adeusza Kościuszki w K</w:t>
      </w:r>
      <w:r w:rsidR="008C70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rojczynie</w:t>
      </w:r>
    </w:p>
    <w:p w:rsidR="00A80EF5" w:rsidRPr="0080342D" w:rsidRDefault="00A80EF5" w:rsidP="00A80EF5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342D">
        <w:rPr>
          <w:rFonts w:ascii="Times New Roman" w:eastAsia="Times New Roman" w:hAnsi="Times New Roman" w:cs="Times New Roman"/>
          <w:sz w:val="20"/>
          <w:szCs w:val="20"/>
          <w:lang w:eastAsia="pl-PL"/>
        </w:rPr>
        <w:t>Do egzaminu mog</w:t>
      </w:r>
      <w:r w:rsidR="003744F4" w:rsidRPr="0080342D">
        <w:rPr>
          <w:rFonts w:ascii="Times New Roman" w:eastAsia="Times New Roman" w:hAnsi="Times New Roman" w:cs="Times New Roman"/>
          <w:sz w:val="20"/>
          <w:szCs w:val="20"/>
          <w:lang w:eastAsia="pl-PL"/>
        </w:rPr>
        <w:t>ą przystąpić wszyscy uczniowie s</w:t>
      </w:r>
      <w:r w:rsidRPr="008034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zkoły podstawowej, którzy w </w:t>
      </w:r>
      <w:r w:rsidR="003744F4" w:rsidRPr="008034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danym roku uczą się przedmiotu Zajęcia techniczne. </w:t>
      </w:r>
    </w:p>
    <w:p w:rsidR="00A80EF5" w:rsidRPr="0080342D" w:rsidRDefault="00A80EF5" w:rsidP="00A80EF5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342D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Warunkiem przystąpienia do egzaminu jest ukończone 10 lat oraz podpisy: rodziców i wychowawcy na arkuszu zaliczeń.</w:t>
      </w:r>
    </w:p>
    <w:p w:rsidR="00A80EF5" w:rsidRPr="0080342D" w:rsidRDefault="00A80EF5" w:rsidP="00A80EF5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342D">
        <w:rPr>
          <w:rFonts w:ascii="Times New Roman" w:eastAsia="Times New Roman" w:hAnsi="Times New Roman" w:cs="Times New Roman"/>
          <w:sz w:val="20"/>
          <w:szCs w:val="20"/>
          <w:lang w:eastAsia="pl-PL"/>
        </w:rPr>
        <w:t>Do egzaminu uczeń może przystąpić, jeśli uzyskał pozytywną ocenę z zachowania.</w:t>
      </w:r>
    </w:p>
    <w:p w:rsidR="00A80EF5" w:rsidRPr="0080342D" w:rsidRDefault="00A80EF5" w:rsidP="00A80EF5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342D">
        <w:rPr>
          <w:rFonts w:ascii="Times New Roman" w:eastAsia="Times New Roman" w:hAnsi="Times New Roman" w:cs="Times New Roman"/>
          <w:sz w:val="20"/>
          <w:szCs w:val="20"/>
          <w:lang w:eastAsia="pl-PL"/>
        </w:rPr>
        <w:t>Karta rowerowa  wydawana jest w szkole bezpłatnie.</w:t>
      </w:r>
    </w:p>
    <w:p w:rsidR="00A80EF5" w:rsidRPr="0080342D" w:rsidRDefault="00A80EF5" w:rsidP="00A80EF5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342D">
        <w:rPr>
          <w:rFonts w:ascii="Times New Roman" w:eastAsia="Times New Roman" w:hAnsi="Times New Roman" w:cs="Times New Roman"/>
          <w:sz w:val="20"/>
          <w:szCs w:val="20"/>
          <w:lang w:eastAsia="pl-PL"/>
        </w:rPr>
        <w:t>Każdy uczeń chcący zdawać egzamin zobowiązany jest do:</w:t>
      </w:r>
    </w:p>
    <w:p w:rsidR="00A80EF5" w:rsidRPr="0080342D" w:rsidRDefault="00A80EF5" w:rsidP="00A80EF5">
      <w:pPr>
        <w:numPr>
          <w:ilvl w:val="1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342D">
        <w:rPr>
          <w:rFonts w:ascii="Times New Roman" w:eastAsia="Times New Roman" w:hAnsi="Times New Roman" w:cs="Times New Roman"/>
          <w:sz w:val="20"/>
          <w:szCs w:val="20"/>
          <w:lang w:eastAsia="pl-PL"/>
        </w:rPr>
        <w:t>odbycia szkolenia teoretycznego ze znajomości Prawa o Ruchu Drogo</w:t>
      </w:r>
      <w:r w:rsidR="003744F4" w:rsidRPr="0080342D">
        <w:rPr>
          <w:rFonts w:ascii="Times New Roman" w:eastAsia="Times New Roman" w:hAnsi="Times New Roman" w:cs="Times New Roman"/>
          <w:sz w:val="20"/>
          <w:szCs w:val="20"/>
          <w:lang w:eastAsia="pl-PL"/>
        </w:rPr>
        <w:t>wym w ramach przedmiotu Zajęcia techniczne</w:t>
      </w:r>
      <w:r w:rsidR="00044AC4" w:rsidRPr="0080342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80EF5" w:rsidRPr="0080342D" w:rsidRDefault="00A80EF5" w:rsidP="00A80EF5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342D">
        <w:rPr>
          <w:rFonts w:ascii="Times New Roman" w:eastAsia="Times New Roman" w:hAnsi="Times New Roman" w:cs="Times New Roman"/>
          <w:sz w:val="20"/>
          <w:szCs w:val="20"/>
          <w:lang w:eastAsia="pl-PL"/>
        </w:rPr>
        <w:t>Uczniowie składają egzamin w formie testowej (część teoretyczna) oraz praktycznej.</w:t>
      </w:r>
    </w:p>
    <w:p w:rsidR="003C5A7C" w:rsidRPr="0080342D" w:rsidRDefault="004B3990" w:rsidP="00FB428E">
      <w:pPr>
        <w:numPr>
          <w:ilvl w:val="0"/>
          <w:numId w:val="4"/>
        </w:numPr>
        <w:spacing w:before="0"/>
        <w:ind w:left="697" w:hanging="357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342D">
        <w:rPr>
          <w:rFonts w:ascii="Times New Roman" w:eastAsia="Times New Roman" w:hAnsi="Times New Roman" w:cs="Times New Roman"/>
          <w:sz w:val="20"/>
          <w:szCs w:val="20"/>
          <w:lang w:eastAsia="pl-PL"/>
        </w:rPr>
        <w:t>Część teoretyczną egzaminu przeprowadza się w szkole. Ma ona formę t</w:t>
      </w:r>
      <w:r w:rsidR="00A80EF5" w:rsidRPr="0080342D">
        <w:rPr>
          <w:rFonts w:ascii="Times New Roman" w:eastAsia="Times New Roman" w:hAnsi="Times New Roman" w:cs="Times New Roman"/>
          <w:sz w:val="20"/>
          <w:szCs w:val="20"/>
          <w:lang w:eastAsia="pl-PL"/>
        </w:rPr>
        <w:t>est</w:t>
      </w:r>
      <w:r w:rsidRPr="008034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 </w:t>
      </w:r>
      <w:r w:rsidR="00A80EF5" w:rsidRPr="0080342D">
        <w:rPr>
          <w:rFonts w:ascii="Times New Roman" w:eastAsia="Times New Roman" w:hAnsi="Times New Roman" w:cs="Times New Roman"/>
          <w:sz w:val="20"/>
          <w:szCs w:val="20"/>
          <w:lang w:eastAsia="pl-PL"/>
        </w:rPr>
        <w:t>zawiera</w:t>
      </w:r>
      <w:r w:rsidRPr="0080342D">
        <w:rPr>
          <w:rFonts w:ascii="Times New Roman" w:eastAsia="Times New Roman" w:hAnsi="Times New Roman" w:cs="Times New Roman"/>
          <w:sz w:val="20"/>
          <w:szCs w:val="20"/>
          <w:lang w:eastAsia="pl-PL"/>
        </w:rPr>
        <w:t>jącego</w:t>
      </w:r>
      <w:r w:rsidR="00A80EF5" w:rsidRPr="008034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pytania </w:t>
      </w:r>
      <w:r w:rsidR="005C6A60" w:rsidRPr="008034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="00A80EF5" w:rsidRPr="0080342D">
        <w:rPr>
          <w:rFonts w:ascii="Times New Roman" w:eastAsia="Times New Roman" w:hAnsi="Times New Roman" w:cs="Times New Roman"/>
          <w:sz w:val="20"/>
          <w:szCs w:val="20"/>
          <w:lang w:eastAsia="pl-PL"/>
        </w:rPr>
        <w:t>o następującej tematyce:</w:t>
      </w:r>
    </w:p>
    <w:p w:rsidR="00DF07F3" w:rsidRPr="0080342D" w:rsidRDefault="003C5A7C" w:rsidP="00DF07F3">
      <w:pPr>
        <w:pStyle w:val="Akapitzlist"/>
        <w:numPr>
          <w:ilvl w:val="0"/>
          <w:numId w:val="9"/>
        </w:numPr>
        <w:spacing w:before="0"/>
        <w:ind w:left="1434" w:hanging="357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342D">
        <w:rPr>
          <w:rFonts w:ascii="Museo-500" w:hAnsi="Museo-500" w:cs="Museo-500"/>
          <w:sz w:val="20"/>
          <w:szCs w:val="20"/>
        </w:rPr>
        <w:t>Budowa, obowiązkowe wyposażenie i konserwacja roweru</w:t>
      </w:r>
      <w:r w:rsidR="00DF07F3" w:rsidRPr="0080342D">
        <w:rPr>
          <w:rFonts w:ascii="Museo-500" w:hAnsi="Museo-500" w:cs="Museo-500"/>
          <w:sz w:val="20"/>
          <w:szCs w:val="20"/>
        </w:rPr>
        <w:t>.</w:t>
      </w:r>
    </w:p>
    <w:p w:rsidR="003C5A7C" w:rsidRPr="0080342D" w:rsidRDefault="003C5A7C" w:rsidP="003C5A7C">
      <w:pPr>
        <w:pStyle w:val="Akapitzlist"/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342D">
        <w:rPr>
          <w:rFonts w:ascii="Museo-500" w:hAnsi="Museo-500" w:cs="Museo-500"/>
          <w:sz w:val="20"/>
          <w:szCs w:val="20"/>
        </w:rPr>
        <w:t>Prawa i obowiązki rowerzystów</w:t>
      </w:r>
      <w:r w:rsidR="00DF07F3" w:rsidRPr="0080342D">
        <w:rPr>
          <w:rFonts w:ascii="Museo-500" w:hAnsi="Museo-500" w:cs="Museo-500"/>
          <w:sz w:val="20"/>
          <w:szCs w:val="20"/>
        </w:rPr>
        <w:t>.</w:t>
      </w:r>
    </w:p>
    <w:p w:rsidR="003C5A7C" w:rsidRPr="0080342D" w:rsidRDefault="003C5A7C" w:rsidP="003C5A7C">
      <w:pPr>
        <w:pStyle w:val="Akapitzlist"/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342D">
        <w:rPr>
          <w:rFonts w:ascii="Museo-500" w:hAnsi="Museo-500" w:cs="Museo-500"/>
          <w:sz w:val="20"/>
          <w:szCs w:val="20"/>
        </w:rPr>
        <w:t>Znaki, sygnały i polecenia drogowe obowiązujące rowerzystów</w:t>
      </w:r>
      <w:r w:rsidR="0032171C" w:rsidRPr="0080342D">
        <w:rPr>
          <w:rFonts w:ascii="Museo-500" w:hAnsi="Museo-500" w:cs="Museo-500"/>
          <w:sz w:val="20"/>
          <w:szCs w:val="20"/>
        </w:rPr>
        <w:t>.</w:t>
      </w:r>
    </w:p>
    <w:p w:rsidR="0032171C" w:rsidRPr="0080342D" w:rsidRDefault="0032171C" w:rsidP="0032171C">
      <w:pPr>
        <w:pStyle w:val="Akapitzlist"/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342D">
        <w:rPr>
          <w:rFonts w:ascii="Times New Roman" w:eastAsia="Times New Roman" w:hAnsi="Times New Roman" w:cs="Times New Roman"/>
          <w:sz w:val="20"/>
          <w:szCs w:val="20"/>
          <w:lang w:eastAsia="pl-PL"/>
        </w:rPr>
        <w:t>Pierwsza pomoc ofiarom wypadków.</w:t>
      </w:r>
    </w:p>
    <w:p w:rsidR="0032171C" w:rsidRPr="0080342D" w:rsidRDefault="0032171C" w:rsidP="0032171C">
      <w:pPr>
        <w:pStyle w:val="Akapitzlist"/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342D">
        <w:rPr>
          <w:rFonts w:ascii="Times New Roman" w:eastAsia="Times New Roman" w:hAnsi="Times New Roman" w:cs="Times New Roman"/>
          <w:sz w:val="20"/>
          <w:szCs w:val="20"/>
          <w:lang w:eastAsia="pl-PL"/>
        </w:rPr>
        <w:t>Bezpieczne hamowanie.</w:t>
      </w:r>
    </w:p>
    <w:p w:rsidR="0032171C" w:rsidRPr="0080342D" w:rsidRDefault="0032171C" w:rsidP="0032171C">
      <w:pPr>
        <w:pStyle w:val="Akapitzlist"/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342D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3C5A7C" w:rsidRPr="008034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anewry </w:t>
      </w:r>
      <w:r w:rsidR="003C5A7C" w:rsidRPr="0080342D">
        <w:rPr>
          <w:rFonts w:ascii="Museo-500" w:hAnsi="Museo-500" w:cs="Museo-500"/>
          <w:sz w:val="20"/>
          <w:szCs w:val="20"/>
        </w:rPr>
        <w:t xml:space="preserve">w ruchu drogowym: </w:t>
      </w:r>
    </w:p>
    <w:p w:rsidR="0032171C" w:rsidRPr="0080342D" w:rsidRDefault="003C5A7C" w:rsidP="003C5A7C">
      <w:pPr>
        <w:numPr>
          <w:ilvl w:val="1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342D">
        <w:rPr>
          <w:rFonts w:ascii="Times New Roman" w:eastAsia="Times New Roman" w:hAnsi="Times New Roman" w:cs="Times New Roman"/>
          <w:sz w:val="20"/>
          <w:szCs w:val="20"/>
          <w:lang w:eastAsia="pl-PL"/>
        </w:rPr>
        <w:t>typowe sytuacje drogowe</w:t>
      </w:r>
    </w:p>
    <w:p w:rsidR="003C5A7C" w:rsidRPr="0032171C" w:rsidRDefault="0032171C" w:rsidP="0032171C">
      <w:pPr>
        <w:numPr>
          <w:ilvl w:val="1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171C">
        <w:rPr>
          <w:rFonts w:ascii="Museo-500" w:hAnsi="Museo-500" w:cs="Museo-500"/>
          <w:sz w:val="20"/>
          <w:szCs w:val="20"/>
        </w:rPr>
        <w:t>włączanie się do ruchu, zmiana pasa i kierunku</w:t>
      </w:r>
      <w:r w:rsidRPr="003217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2171C">
        <w:rPr>
          <w:rFonts w:ascii="Museo-500" w:hAnsi="Museo-500" w:cs="Museo-500"/>
          <w:sz w:val="20"/>
          <w:szCs w:val="20"/>
        </w:rPr>
        <w:t>jazdy, zawracanie</w:t>
      </w:r>
      <w:r w:rsidRPr="003217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32171C">
        <w:rPr>
          <w:rFonts w:ascii="Museo-500" w:hAnsi="Museo-500" w:cs="Museo-500"/>
          <w:sz w:val="20"/>
          <w:szCs w:val="20"/>
        </w:rPr>
        <w:t>omijanie, wymijanie, wyprzedzanie</w:t>
      </w:r>
      <w:r w:rsidRPr="0032171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32171C" w:rsidRPr="0032171C" w:rsidRDefault="003C5A7C" w:rsidP="00B73ADD">
      <w:pPr>
        <w:pStyle w:val="Akapitzlist"/>
        <w:numPr>
          <w:ilvl w:val="1"/>
          <w:numId w:val="9"/>
        </w:numPr>
        <w:spacing w:before="0"/>
        <w:ind w:left="2154" w:hanging="357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171C">
        <w:rPr>
          <w:rFonts w:ascii="Museo-500" w:hAnsi="Museo-500" w:cs="Museo-500"/>
          <w:sz w:val="20"/>
          <w:szCs w:val="20"/>
        </w:rPr>
        <w:t>zasady ruchu na skrzyżowaniach</w:t>
      </w:r>
      <w:r w:rsidR="00B73ADD">
        <w:rPr>
          <w:rFonts w:ascii="Museo-500" w:hAnsi="Museo-500" w:cs="Museo-500"/>
          <w:sz w:val="20"/>
          <w:szCs w:val="20"/>
        </w:rPr>
        <w:t>.</w:t>
      </w:r>
    </w:p>
    <w:p w:rsidR="00A80EF5" w:rsidRPr="0032171C" w:rsidRDefault="003C5A7C" w:rsidP="00B73ADD">
      <w:pPr>
        <w:spacing w:before="0"/>
        <w:ind w:left="357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17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8.   </w:t>
      </w:r>
      <w:r w:rsidR="004B3990" w:rsidRPr="003217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Część  praktyczną egzaminu  przeprowadza się w miejscu wyznaczonym przez Dyrektora szkoły. </w:t>
      </w:r>
      <w:r w:rsidR="00A80EF5" w:rsidRPr="0032171C">
        <w:rPr>
          <w:rFonts w:ascii="Times New Roman" w:eastAsia="Times New Roman" w:hAnsi="Times New Roman" w:cs="Times New Roman"/>
          <w:sz w:val="20"/>
          <w:szCs w:val="20"/>
          <w:lang w:eastAsia="pl-PL"/>
        </w:rPr>
        <w:t>Test praktyczny (część praktyczna) polega na ocenie kierującego rowerem pod względem:</w:t>
      </w:r>
    </w:p>
    <w:p w:rsidR="00A80EF5" w:rsidRPr="0032171C" w:rsidRDefault="00A80EF5" w:rsidP="00044AC4">
      <w:pPr>
        <w:numPr>
          <w:ilvl w:val="1"/>
          <w:numId w:val="11"/>
        </w:numPr>
        <w:spacing w:before="0"/>
        <w:ind w:left="1434" w:hanging="357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171C">
        <w:rPr>
          <w:rFonts w:ascii="Times New Roman" w:eastAsia="Times New Roman" w:hAnsi="Times New Roman" w:cs="Times New Roman"/>
          <w:sz w:val="20"/>
          <w:szCs w:val="20"/>
          <w:lang w:eastAsia="pl-PL"/>
        </w:rPr>
        <w:t>Pozycji kierującego na pojeździe.</w:t>
      </w:r>
    </w:p>
    <w:p w:rsidR="00A80EF5" w:rsidRPr="0032171C" w:rsidRDefault="00A80EF5" w:rsidP="0032171C">
      <w:pPr>
        <w:numPr>
          <w:ilvl w:val="1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171C">
        <w:rPr>
          <w:rFonts w:ascii="Times New Roman" w:eastAsia="Times New Roman" w:hAnsi="Times New Roman" w:cs="Times New Roman"/>
          <w:sz w:val="20"/>
          <w:szCs w:val="20"/>
          <w:lang w:eastAsia="pl-PL"/>
        </w:rPr>
        <w:t>Upewnienia się o możliwości jazdy.</w:t>
      </w:r>
    </w:p>
    <w:p w:rsidR="00A80EF5" w:rsidRPr="0032171C" w:rsidRDefault="00A80EF5" w:rsidP="0032171C">
      <w:pPr>
        <w:numPr>
          <w:ilvl w:val="1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171C">
        <w:rPr>
          <w:rFonts w:ascii="Times New Roman" w:eastAsia="Times New Roman" w:hAnsi="Times New Roman" w:cs="Times New Roman"/>
          <w:sz w:val="20"/>
          <w:szCs w:val="20"/>
          <w:lang w:eastAsia="pl-PL"/>
        </w:rPr>
        <w:t>Upewnienia się o możliwości skrętów i sygnalizowanie zmian kierunku jazdy.</w:t>
      </w:r>
    </w:p>
    <w:p w:rsidR="00A80EF5" w:rsidRPr="0032171C" w:rsidRDefault="00A80EF5" w:rsidP="0032171C">
      <w:pPr>
        <w:numPr>
          <w:ilvl w:val="1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171C">
        <w:rPr>
          <w:rFonts w:ascii="Times New Roman" w:eastAsia="Times New Roman" w:hAnsi="Times New Roman" w:cs="Times New Roman"/>
          <w:sz w:val="20"/>
          <w:szCs w:val="20"/>
          <w:lang w:eastAsia="pl-PL"/>
        </w:rPr>
        <w:t>Przejazdu "ósemki" bez najeżdżania na linię, nie podpierając się nogami.</w:t>
      </w:r>
    </w:p>
    <w:p w:rsidR="00A80EF5" w:rsidRPr="0032171C" w:rsidRDefault="00A80EF5" w:rsidP="00044AC4">
      <w:pPr>
        <w:numPr>
          <w:ilvl w:val="1"/>
          <w:numId w:val="11"/>
        </w:numPr>
        <w:spacing w:before="0"/>
        <w:ind w:left="1434" w:hanging="357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171C">
        <w:rPr>
          <w:rFonts w:ascii="Times New Roman" w:eastAsia="Times New Roman" w:hAnsi="Times New Roman" w:cs="Times New Roman"/>
          <w:sz w:val="20"/>
          <w:szCs w:val="20"/>
          <w:lang w:eastAsia="pl-PL"/>
        </w:rPr>
        <w:t>Hamowania i zatrzymania pojazdu w określonym miejscu.</w:t>
      </w:r>
    </w:p>
    <w:p w:rsidR="003C5A7C" w:rsidRPr="0032171C" w:rsidRDefault="00EE7EE0" w:rsidP="00044AC4">
      <w:pPr>
        <w:spacing w:before="0"/>
        <w:ind w:left="357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171C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3C5A7C" w:rsidRPr="0032171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3217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A80EF5" w:rsidRPr="0032171C">
        <w:rPr>
          <w:rFonts w:ascii="Times New Roman" w:eastAsia="Times New Roman" w:hAnsi="Times New Roman" w:cs="Times New Roman"/>
          <w:sz w:val="20"/>
          <w:szCs w:val="20"/>
          <w:lang w:eastAsia="pl-PL"/>
        </w:rPr>
        <w:t>Za pozytywnie zdany egzamin teoretyczny uważ</w:t>
      </w:r>
      <w:r w:rsidR="003744F4" w:rsidRPr="0032171C">
        <w:rPr>
          <w:rFonts w:ascii="Times New Roman" w:eastAsia="Times New Roman" w:hAnsi="Times New Roman" w:cs="Times New Roman"/>
          <w:sz w:val="20"/>
          <w:szCs w:val="20"/>
          <w:lang w:eastAsia="pl-PL"/>
        </w:rPr>
        <w:t>a się udzielenie przez ucznia 80</w:t>
      </w:r>
      <w:r w:rsidR="00A80EF5" w:rsidRPr="003217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% poprawnych odpowiedzi w teście</w:t>
      </w:r>
      <w:r w:rsidR="003744F4" w:rsidRPr="0032171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C5A7C" w:rsidRDefault="003C5A7C" w:rsidP="0080342D">
      <w:pPr>
        <w:spacing w:before="0"/>
        <w:ind w:left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10.   </w:t>
      </w:r>
      <w:r w:rsidR="003744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Wynik egzaminu praktycznego jest pozytywny, jeżeli </w:t>
      </w:r>
      <w:r w:rsidR="003744F4" w:rsidRPr="008034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uczeń </w:t>
      </w:r>
      <w:r w:rsidR="00191988" w:rsidRPr="008034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prawidłowo wykonał</w:t>
      </w:r>
      <w:r w:rsidR="001919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744F4" w:rsidRPr="001919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90% manewrów</w:t>
      </w:r>
      <w:r w:rsidR="008034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="001919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nie stwarza zagrożenia dla ruchu drogowego</w:t>
      </w:r>
      <w:r w:rsidR="00A80EF5" w:rsidRPr="00A80EF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80EF5" w:rsidRDefault="003C5A7C" w:rsidP="00044AC4">
      <w:pPr>
        <w:spacing w:before="0"/>
        <w:ind w:left="357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11.   </w:t>
      </w:r>
      <w:r w:rsidR="00A80EF5" w:rsidRPr="00A80EF5">
        <w:rPr>
          <w:rFonts w:ascii="Times New Roman" w:eastAsia="Times New Roman" w:hAnsi="Times New Roman" w:cs="Times New Roman"/>
          <w:sz w:val="20"/>
          <w:szCs w:val="20"/>
          <w:lang w:eastAsia="pl-PL"/>
        </w:rPr>
        <w:t>Je</w:t>
      </w:r>
      <w:r w:rsidR="008D1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żeli wynik egzaminu </w:t>
      </w:r>
      <w:r w:rsidR="00A80EF5" w:rsidRPr="00A80E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negatywny uczeń przystępuje do egzaminu w następnym roku szkolnym.</w:t>
      </w:r>
    </w:p>
    <w:p w:rsidR="008D1AF4" w:rsidRPr="003C5A7C" w:rsidRDefault="008D1AF4" w:rsidP="00044AC4">
      <w:pPr>
        <w:spacing w:before="0"/>
        <w:ind w:left="357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7047" w:rsidRDefault="00A80EF5" w:rsidP="008C7047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E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Sprawdzenie wiedzy teoretycznej odbywa się w określonym przez nauczyciela</w:t>
      </w:r>
      <w:r w:rsidR="00F319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czasie i miejscu, co najmniej 1</w:t>
      </w:r>
      <w:r w:rsidR="008034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proofErr w:type="spellStart"/>
      <w:r w:rsidR="008034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tygodzień</w:t>
      </w:r>
      <w:proofErr w:type="spellEnd"/>
      <w:r w:rsidRPr="00A80E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przed egzaminem praktycznym.</w:t>
      </w:r>
      <w:r w:rsidRPr="00A8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1AF4" w:rsidRDefault="008D1AF4" w:rsidP="008C7047">
      <w:pPr>
        <w:spacing w:befor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1AF4" w:rsidRDefault="008D1AF4" w:rsidP="008C7047">
      <w:pPr>
        <w:spacing w:befor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1988" w:rsidRPr="008D1AF4" w:rsidRDefault="00191988" w:rsidP="008C7047">
      <w:pPr>
        <w:spacing w:befor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1AF4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Załącznik:</w:t>
      </w:r>
    </w:p>
    <w:p w:rsidR="008C7047" w:rsidRPr="00C95D12" w:rsidRDefault="00191988" w:rsidP="008C7047">
      <w:pPr>
        <w:pStyle w:val="Akapitzlist"/>
        <w:numPr>
          <w:ilvl w:val="0"/>
          <w:numId w:val="7"/>
        </w:numPr>
        <w:spacing w:before="0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5D12">
        <w:rPr>
          <w:rFonts w:ascii="Times New Roman" w:eastAsia="Times New Roman" w:hAnsi="Times New Roman" w:cs="Times New Roman"/>
          <w:sz w:val="20"/>
          <w:szCs w:val="20"/>
          <w:lang w:eastAsia="pl-PL"/>
        </w:rPr>
        <w:t>Arkusz zaliczeń ucznia.</w:t>
      </w:r>
    </w:p>
    <w:p w:rsidR="008C7047" w:rsidRPr="00C95D12" w:rsidRDefault="008C7047" w:rsidP="008C7047">
      <w:pPr>
        <w:pStyle w:val="Akapitzlist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44AC4" w:rsidRDefault="00044AC4" w:rsidP="008C7047">
      <w:pPr>
        <w:pStyle w:val="Akapitzlist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Podstawa prawna: §21 i 22 Rozporządzenia Ministra Transportu, Budownictwa i Gospodarki Morskiej                      z dnia 12 kwietnia 2013 r. (poz. 512).</w:t>
      </w:r>
    </w:p>
    <w:p w:rsidR="00044AC4" w:rsidRDefault="00044AC4" w:rsidP="008C7047">
      <w:pPr>
        <w:pStyle w:val="Akapitzlist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42357" w:rsidRDefault="0080342D" w:rsidP="008C7047">
      <w:pPr>
        <w:pStyle w:val="Akapitzlist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Krojczyn, 06.05.2013 r.</w:t>
      </w:r>
    </w:p>
    <w:p w:rsidR="0080342D" w:rsidRDefault="0080342D" w:rsidP="008C7047">
      <w:pPr>
        <w:pStyle w:val="Akapitzlist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7047" w:rsidRPr="00C95D12" w:rsidRDefault="008C7047" w:rsidP="008C7047">
      <w:pPr>
        <w:pStyle w:val="Akapitzlist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5D12">
        <w:rPr>
          <w:rFonts w:ascii="Times New Roman" w:eastAsia="Times New Roman" w:hAnsi="Times New Roman" w:cs="Times New Roman"/>
          <w:sz w:val="20"/>
          <w:szCs w:val="20"/>
          <w:lang w:eastAsia="pl-PL"/>
        </w:rPr>
        <w:t>Do wiadomości: Jarosław Milewski</w:t>
      </w:r>
    </w:p>
    <w:sectPr w:rsidR="008C7047" w:rsidRPr="00C95D12" w:rsidSect="00C8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-500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9C4"/>
    <w:multiLevelType w:val="multilevel"/>
    <w:tmpl w:val="1D78E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B3F"/>
    <w:multiLevelType w:val="multilevel"/>
    <w:tmpl w:val="7D886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1788C"/>
    <w:multiLevelType w:val="hybridMultilevel"/>
    <w:tmpl w:val="E0826A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6B627D"/>
    <w:multiLevelType w:val="multilevel"/>
    <w:tmpl w:val="4F4A5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675A5"/>
    <w:multiLevelType w:val="multilevel"/>
    <w:tmpl w:val="391E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012D32"/>
    <w:multiLevelType w:val="multilevel"/>
    <w:tmpl w:val="EE4C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E8220A"/>
    <w:multiLevelType w:val="hybridMultilevel"/>
    <w:tmpl w:val="1398F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E3508"/>
    <w:multiLevelType w:val="hybridMultilevel"/>
    <w:tmpl w:val="6CD0C4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1FB2267"/>
    <w:multiLevelType w:val="multilevel"/>
    <w:tmpl w:val="EAE6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824F85"/>
    <w:multiLevelType w:val="multilevel"/>
    <w:tmpl w:val="7D886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4C63D7"/>
    <w:multiLevelType w:val="multilevel"/>
    <w:tmpl w:val="D640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0EF5"/>
    <w:rsid w:val="00044AC4"/>
    <w:rsid w:val="000A3357"/>
    <w:rsid w:val="00191988"/>
    <w:rsid w:val="00191BD7"/>
    <w:rsid w:val="00256E3E"/>
    <w:rsid w:val="0032171C"/>
    <w:rsid w:val="0037104F"/>
    <w:rsid w:val="003744F4"/>
    <w:rsid w:val="003C5A7C"/>
    <w:rsid w:val="004B3990"/>
    <w:rsid w:val="005C6A60"/>
    <w:rsid w:val="00742357"/>
    <w:rsid w:val="0080342D"/>
    <w:rsid w:val="008C7047"/>
    <w:rsid w:val="008D1AF4"/>
    <w:rsid w:val="00A80EF5"/>
    <w:rsid w:val="00B73ADD"/>
    <w:rsid w:val="00BF7209"/>
    <w:rsid w:val="00C80718"/>
    <w:rsid w:val="00C95D12"/>
    <w:rsid w:val="00DF07F3"/>
    <w:rsid w:val="00ED6940"/>
    <w:rsid w:val="00EE7EE0"/>
    <w:rsid w:val="00F3196E"/>
    <w:rsid w:val="00FB4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0EF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80E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1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SPKrojczyn</dc:creator>
  <cp:lastModifiedBy>SPKrojczyn</cp:lastModifiedBy>
  <cp:revision>18</cp:revision>
  <cp:lastPrinted>2013-05-27T11:54:00Z</cp:lastPrinted>
  <dcterms:created xsi:type="dcterms:W3CDTF">2013-05-27T08:18:00Z</dcterms:created>
  <dcterms:modified xsi:type="dcterms:W3CDTF">2013-05-27T11:58:00Z</dcterms:modified>
</cp:coreProperties>
</file>